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07F3" w:rsidR="00B92B86" w:rsidP="0049749B" w:rsidRDefault="00B92B86" w14:paraId="abb0979" w14:textId="abb0979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C907F3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C907F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C907F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907F3" w:rsidR="00340399" w:rsidTr="001D0E8B">
        <w:trPr>
          <w:jc w:val="right"/>
        </w:trPr>
        <w:tc>
          <w:tcPr>
            <w:tcW w:w="4320" w:type="dxa"/>
          </w:tcPr>
          <w:p w:rsidRPr="00C907F3" w:rsidR="00340399" w:rsidP="00D653E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C907F3">
              <w:rPr>
                <w:rFonts w:ascii="Arial" w:hAnsi="Arial" w:cs="Arial"/>
              </w:rPr>
              <w:t>Poslovni b</w:t>
            </w:r>
            <w:r w:rsidRPr="00C907F3" w:rsidR="0092437B">
              <w:rPr>
                <w:rFonts w:ascii="Arial" w:hAnsi="Arial" w:cs="Arial"/>
              </w:rPr>
              <w:t xml:space="preserve">roj: </w:t>
            </w:r>
            <w:r w:rsidRPr="00C907F3" w:rsidR="00F65D4C">
              <w:rPr>
                <w:rFonts w:ascii="Arial" w:hAnsi="Arial" w:cs="Arial"/>
              </w:rPr>
              <w:t>St</w:t>
            </w:r>
            <w:r w:rsidRPr="00C907F3" w:rsidR="0092437B">
              <w:rPr>
                <w:rFonts w:ascii="Arial" w:hAnsi="Arial" w:cs="Arial"/>
              </w:rPr>
              <w:t>-</w:t>
            </w:r>
            <w:r w:rsidR="007476A7">
              <w:rPr>
                <w:rFonts w:ascii="Arial" w:hAnsi="Arial" w:cs="Arial"/>
              </w:rPr>
              <w:t>383</w:t>
            </w:r>
            <w:r w:rsidRPr="00C907F3" w:rsidR="00340399">
              <w:rPr>
                <w:rFonts w:ascii="Arial" w:hAnsi="Arial" w:cs="Arial"/>
              </w:rPr>
              <w:t>/</w:t>
            </w:r>
            <w:r w:rsidR="007476A7">
              <w:rPr>
                <w:rFonts w:ascii="Arial" w:hAnsi="Arial" w:cs="Arial"/>
              </w:rPr>
              <w:t>202</w:t>
            </w:r>
            <w:r w:rsidR="007F2352">
              <w:rPr>
                <w:rFonts w:ascii="Arial" w:hAnsi="Arial" w:cs="Arial"/>
              </w:rPr>
              <w:t>3</w:t>
            </w:r>
            <w:r w:rsidRPr="00C907F3" w:rsidR="00340399">
              <w:rPr>
                <w:rFonts w:ascii="Arial" w:hAnsi="Arial" w:cs="Arial"/>
              </w:rPr>
              <w:t>-</w:t>
            </w:r>
            <w:r w:rsidR="00D653E7">
              <w:rPr>
                <w:rFonts w:ascii="Arial" w:hAnsi="Arial" w:cs="Arial"/>
              </w:rPr>
              <w:t>74</w:t>
            </w:r>
          </w:p>
        </w:tc>
      </w:tr>
    </w:tbl>
    <w:p w:rsidRPr="00C907F3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476A7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476A7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C907F3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C907F3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C907F3" w:rsidR="00B20E7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7F2352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color w:val="FF0000"/>
          <w:sz w:val="24"/>
          <w:szCs w:val="24"/>
          <w:lang w:eastAsia="hr-HR"/>
        </w:rPr>
      </w:pPr>
    </w:p>
    <w:p w:rsidRPr="00C907F3" w:rsidR="006D2A83" w:rsidP="00D653E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o održanom ročištu za diobu kupovnine kod Trgovačkog suda u Varaždinu</w:t>
      </w:r>
    </w:p>
    <w:p w:rsidR="007F2352" w:rsidP="00D653E7" w:rsidRDefault="006D2A83">
      <w:pPr>
        <w:spacing w:after="0" w:line="240" w:lineRule="auto"/>
        <w:jc w:val="center"/>
        <w:rPr>
          <w:rFonts w:ascii="Guatemala" w:hAnsi="Guatemala" w:eastAsia="Times New Roman" w:cs="Arial"/>
          <w:snapToGrid w:val="false"/>
          <w:sz w:val="24"/>
          <w:szCs w:val="20"/>
        </w:rPr>
      </w:pPr>
      <w:r w:rsidRPr="00C907F3">
        <w:rPr>
          <w:rFonts w:ascii="Arial" w:hAnsi="Arial" w:cs="Arial"/>
          <w:sz w:val="24"/>
          <w:szCs w:val="24"/>
        </w:rPr>
        <w:t xml:space="preserve">u stečajnom postupku nad stečajnim </w:t>
      </w:r>
      <w:r w:rsidRPr="00B756B4" w:rsidR="00B756B4">
        <w:rPr>
          <w:rFonts w:ascii="Arial" w:hAnsi="Arial" w:eastAsia="Times New Roman" w:cs="Arial"/>
          <w:snapToGrid w:val="false"/>
          <w:sz w:val="24"/>
          <w:szCs w:val="24"/>
        </w:rPr>
        <w:t>dužnikom</w:t>
      </w:r>
    </w:p>
    <w:p w:rsidR="007476A7" w:rsidP="00D653E7" w:rsidRDefault="007476A7">
      <w:pPr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7476A7">
        <w:rPr>
          <w:rFonts w:ascii="Arial" w:hAnsi="Arial" w:eastAsia="Times New Roman" w:cs="Arial"/>
          <w:snapToGrid w:val="false"/>
          <w:sz w:val="24"/>
          <w:szCs w:val="24"/>
        </w:rPr>
        <w:t>MASSIVE FURNITURE d.o.o. u stečaju, Veliki Bukovec,</w:t>
      </w:r>
    </w:p>
    <w:p w:rsidR="006D2A83" w:rsidP="00D653E7" w:rsidRDefault="007476A7">
      <w:pPr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7476A7">
        <w:rPr>
          <w:rFonts w:ascii="Arial" w:hAnsi="Arial" w:eastAsia="Times New Roman" w:cs="Arial"/>
          <w:snapToGrid w:val="false"/>
          <w:sz w:val="24"/>
          <w:szCs w:val="24"/>
        </w:rPr>
        <w:t>Dravska ulica 24, OIB:73696689212</w:t>
      </w:r>
    </w:p>
    <w:p w:rsidR="007476A7" w:rsidP="007476A7" w:rsidRDefault="007476A7">
      <w:pPr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907F3" w:rsidR="007476A7" w:rsidP="007476A7" w:rsidRDefault="007476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Početak u </w:t>
      </w:r>
      <w:r w:rsidR="007476A7">
        <w:rPr>
          <w:rFonts w:ascii="Arial" w:hAnsi="Arial" w:cs="Arial"/>
          <w:sz w:val="24"/>
          <w:szCs w:val="24"/>
        </w:rPr>
        <w:t>12</w:t>
      </w:r>
      <w:r w:rsidRPr="00C907F3">
        <w:rPr>
          <w:rFonts w:ascii="Arial" w:hAnsi="Arial" w:cs="Arial"/>
          <w:sz w:val="24"/>
          <w:szCs w:val="24"/>
        </w:rPr>
        <w:t>:</w:t>
      </w:r>
      <w:r w:rsidR="007476A7">
        <w:rPr>
          <w:rFonts w:ascii="Arial" w:hAnsi="Arial" w:cs="Arial"/>
          <w:sz w:val="24"/>
          <w:szCs w:val="24"/>
        </w:rPr>
        <w:t>3</w:t>
      </w:r>
      <w:r w:rsidRPr="00C907F3">
        <w:rPr>
          <w:rFonts w:ascii="Arial" w:hAnsi="Arial" w:cs="Arial"/>
          <w:sz w:val="24"/>
          <w:szCs w:val="24"/>
        </w:rPr>
        <w:t>0 sati.</w:t>
      </w: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C907F3">
        <w:rPr>
          <w:rFonts w:ascii="Arial" w:hAnsi="Arial" w:cs="Arial"/>
          <w:sz w:val="24"/>
          <w:szCs w:val="24"/>
        </w:rPr>
        <w:tab/>
        <w:t>Utvrđuje se da su pristupili:</w:t>
      </w:r>
    </w:p>
    <w:p w:rsidR="006D2A83" w:rsidP="006D2A83" w:rsidRDefault="00B756B4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</w:rPr>
        <w:t>za stečajnog dužnika:  stečajn</w:t>
      </w:r>
      <w:r w:rsidR="007F2352">
        <w:rPr>
          <w:rFonts w:ascii="Arial" w:hAnsi="Arial" w:eastAsia="Times New Roman" w:cs="Arial"/>
          <w:sz w:val="24"/>
          <w:szCs w:val="24"/>
        </w:rPr>
        <w:t>i</w:t>
      </w:r>
      <w:r>
        <w:rPr>
          <w:rFonts w:ascii="Arial" w:hAnsi="Arial" w:eastAsia="Times New Roman" w:cs="Arial"/>
          <w:sz w:val="24"/>
          <w:szCs w:val="24"/>
        </w:rPr>
        <w:t xml:space="preserve"> </w:t>
      </w:r>
      <w:r w:rsidRPr="00C907F3" w:rsidR="006D2A83">
        <w:rPr>
          <w:rFonts w:ascii="Arial" w:hAnsi="Arial" w:eastAsia="Times New Roman" w:cs="Arial"/>
          <w:sz w:val="24"/>
          <w:szCs w:val="24"/>
        </w:rPr>
        <w:t xml:space="preserve">upravitelj </w:t>
      </w:r>
      <w:r w:rsidR="007476A7">
        <w:rPr>
          <w:rFonts w:ascii="Arial" w:hAnsi="Arial" w:eastAsia="Times New Roman" w:cs="Arial"/>
          <w:sz w:val="24"/>
          <w:szCs w:val="24"/>
          <w:lang w:eastAsia="hr-HR"/>
        </w:rPr>
        <w:t>Milan Bariša Obradović</w:t>
      </w:r>
    </w:p>
    <w:p w:rsidRPr="00F46BA5" w:rsidR="00F46BA5" w:rsidP="006D2A83" w:rsidRDefault="00F46BA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F46BA5">
        <w:rPr>
          <w:rFonts w:ascii="Arial" w:hAnsi="Arial" w:eastAsia="Times New Roman" w:cs="Arial"/>
          <w:sz w:val="24"/>
          <w:szCs w:val="24"/>
          <w:lang w:eastAsia="hr-HR"/>
        </w:rPr>
        <w:t xml:space="preserve">razlučni vjerovnik Nikola Požgaj, osobno; na ročištu prisutan i u svojstvu direktora razlučnog vjerovnika Massive holding d.o.o. </w:t>
      </w:r>
    </w:p>
    <w:p w:rsidRPr="00F46BA5" w:rsidR="005C27EC" w:rsidP="006D2A83" w:rsidRDefault="005C27EC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F46BA5">
        <w:rPr>
          <w:rFonts w:ascii="Arial" w:hAnsi="Arial" w:eastAsia="Times New Roman" w:cs="Arial"/>
          <w:sz w:val="24"/>
          <w:szCs w:val="24"/>
          <w:lang w:eastAsia="hr-HR"/>
        </w:rPr>
        <w:t>za razlučnog vjerovnika</w:t>
      </w:r>
      <w:r w:rsidRPr="00F46BA5" w:rsidR="00F46BA5">
        <w:rPr>
          <w:rFonts w:ascii="Arial" w:hAnsi="Arial" w:eastAsia="Times New Roman" w:cs="Arial"/>
          <w:sz w:val="24"/>
          <w:szCs w:val="24"/>
          <w:lang w:eastAsia="hr-HR"/>
        </w:rPr>
        <w:t xml:space="preserve"> OTP banka d.d.</w:t>
      </w:r>
      <w:r w:rsidRPr="00F46BA5" w:rsidR="009509E7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F46BA5" w:rsidR="00F46BA5">
        <w:rPr>
          <w:rFonts w:ascii="Arial" w:hAnsi="Arial" w:eastAsia="Times New Roman" w:cs="Arial"/>
          <w:sz w:val="24"/>
          <w:szCs w:val="24"/>
          <w:lang w:eastAsia="hr-HR"/>
        </w:rPr>
        <w:t xml:space="preserve"> punomoćnica Ema Kalogjera Juranić, odvjetnica iz Zagreba</w:t>
      </w:r>
      <w:r w:rsidRPr="00F46BA5" w:rsidR="009509E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F46BA5" w:rsidR="005C27EC" w:rsidP="005C27EC" w:rsidRDefault="005C27EC">
      <w:pPr>
        <w:tabs>
          <w:tab w:val="left" w:pos="708"/>
          <w:tab w:val="left" w:pos="851"/>
        </w:tabs>
        <w:spacing w:after="0" w:line="240" w:lineRule="auto"/>
        <w:ind w:left="72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07F3" w:rsidR="00B20E76" w:rsidP="006D2A83" w:rsidRDefault="00B20E7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F2352" w:rsidP="00C907F3" w:rsidRDefault="00F85C44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ab/>
      </w:r>
      <w:r w:rsidRPr="00C907F3" w:rsidR="00C907F3">
        <w:rPr>
          <w:rFonts w:ascii="Arial" w:hAnsi="Arial" w:cs="Arial"/>
          <w:sz w:val="24"/>
          <w:szCs w:val="24"/>
        </w:rPr>
        <w:t xml:space="preserve">Utvrđuje se da je prodana nekretnina upisana </w:t>
      </w:r>
      <w:r w:rsidR="00C907F3">
        <w:rPr>
          <w:rFonts w:ascii="Arial" w:hAnsi="Arial" w:cs="Arial"/>
          <w:sz w:val="24"/>
          <w:szCs w:val="24"/>
        </w:rPr>
        <w:t>u</w:t>
      </w:r>
      <w:r w:rsidRPr="00E54206" w:rsidR="00C907F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7F2352" w:rsidP="00C907F3" w:rsidRDefault="007F2352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46BA5" w:rsidR="007F2352" w:rsidP="00C907F3" w:rsidRDefault="007476A7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476A7">
        <w:rPr>
          <w:rFonts w:ascii="Arial" w:hAnsi="Arial" w:eastAsia="Times New Roman" w:cs="Arial"/>
          <w:sz w:val="24"/>
          <w:szCs w:val="24"/>
          <w:lang w:eastAsia="hr-HR"/>
        </w:rPr>
        <w:t xml:space="preserve">- zk.ul.br. 5739, k.o. Donji Miholjac, kat. čestica broj 1107, Ivana Meštrovića 6, ekonomsko dvorište od 14063 m2 i 3 zgrade od 4651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m2, ukupne površine od 18714 </w:t>
      </w:r>
      <w:r w:rsidRPr="00F46BA5">
        <w:rPr>
          <w:rFonts w:ascii="Arial" w:hAnsi="Arial" w:eastAsia="Times New Roman" w:cs="Arial"/>
          <w:sz w:val="24"/>
          <w:szCs w:val="24"/>
          <w:lang w:eastAsia="hr-HR"/>
        </w:rPr>
        <w:t>m2</w:t>
      </w:r>
    </w:p>
    <w:p w:rsidRPr="00F46BA5" w:rsidR="007F2352" w:rsidP="00C907F3" w:rsidRDefault="007F2352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46BA5" w:rsidR="00C907F3" w:rsidP="00C907F3" w:rsidRDefault="00C907F3">
      <w:pPr>
        <w:widowControl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46BA5">
        <w:rPr>
          <w:rFonts w:ascii="Arial" w:hAnsi="Arial" w:cs="Arial"/>
          <w:sz w:val="24"/>
          <w:szCs w:val="24"/>
        </w:rPr>
        <w:t xml:space="preserve">za iznos kupovnine od </w:t>
      </w:r>
      <w:r w:rsidRPr="00F46BA5" w:rsidR="007476A7">
        <w:rPr>
          <w:rFonts w:ascii="Arial" w:hAnsi="Arial" w:cs="Arial"/>
          <w:sz w:val="24"/>
          <w:szCs w:val="24"/>
        </w:rPr>
        <w:t>675</w:t>
      </w:r>
      <w:r w:rsidRPr="00F46BA5" w:rsidR="007F2352">
        <w:rPr>
          <w:rFonts w:ascii="Arial" w:hAnsi="Arial" w:cs="Arial"/>
          <w:sz w:val="24"/>
          <w:szCs w:val="24"/>
        </w:rPr>
        <w:t>.000,00 eura</w:t>
      </w:r>
      <w:r w:rsidRPr="00F46BA5">
        <w:rPr>
          <w:rFonts w:ascii="Arial" w:hAnsi="Arial" w:cs="Arial"/>
          <w:sz w:val="24"/>
          <w:szCs w:val="24"/>
        </w:rPr>
        <w:t>. Kupac je u cijelosti uplatio kupovninu, a rješenje o dosudi nekretnine kupcu broj St-</w:t>
      </w:r>
      <w:r w:rsidRPr="00F46BA5" w:rsidR="007476A7">
        <w:rPr>
          <w:rFonts w:ascii="Arial" w:hAnsi="Arial" w:cs="Arial"/>
          <w:sz w:val="24"/>
          <w:szCs w:val="24"/>
        </w:rPr>
        <w:t>383</w:t>
      </w:r>
      <w:r w:rsidRPr="00F46BA5">
        <w:rPr>
          <w:rFonts w:ascii="Arial" w:hAnsi="Arial" w:cs="Arial"/>
          <w:sz w:val="24"/>
          <w:szCs w:val="24"/>
        </w:rPr>
        <w:t>/20</w:t>
      </w:r>
      <w:r w:rsidRPr="00F46BA5" w:rsidR="007476A7">
        <w:rPr>
          <w:rFonts w:ascii="Arial" w:hAnsi="Arial" w:cs="Arial"/>
          <w:sz w:val="24"/>
          <w:szCs w:val="24"/>
        </w:rPr>
        <w:t>23</w:t>
      </w:r>
      <w:r w:rsidRPr="00F46BA5">
        <w:rPr>
          <w:rFonts w:ascii="Arial" w:hAnsi="Arial" w:cs="Arial"/>
          <w:sz w:val="24"/>
          <w:szCs w:val="24"/>
        </w:rPr>
        <w:t>-</w:t>
      </w:r>
      <w:r w:rsidRPr="00F46BA5" w:rsidR="007476A7">
        <w:rPr>
          <w:rFonts w:ascii="Arial" w:hAnsi="Arial" w:cs="Arial"/>
          <w:sz w:val="24"/>
          <w:szCs w:val="24"/>
        </w:rPr>
        <w:t>56</w:t>
      </w:r>
      <w:r w:rsidRPr="00F46BA5">
        <w:rPr>
          <w:rFonts w:ascii="Arial" w:hAnsi="Arial" w:cs="Arial"/>
          <w:sz w:val="24"/>
          <w:szCs w:val="24"/>
        </w:rPr>
        <w:t xml:space="preserve"> od </w:t>
      </w:r>
      <w:r w:rsidRPr="00F46BA5" w:rsidR="007476A7">
        <w:rPr>
          <w:rFonts w:ascii="Arial" w:hAnsi="Arial" w:cs="Arial"/>
          <w:sz w:val="24"/>
          <w:szCs w:val="24"/>
        </w:rPr>
        <w:t>30</w:t>
      </w:r>
      <w:r w:rsidRPr="00F46BA5">
        <w:rPr>
          <w:rFonts w:ascii="Arial" w:hAnsi="Arial" w:cs="Arial"/>
          <w:sz w:val="24"/>
          <w:szCs w:val="24"/>
        </w:rPr>
        <w:t xml:space="preserve">. </w:t>
      </w:r>
      <w:r w:rsidRPr="00F46BA5" w:rsidR="007476A7">
        <w:rPr>
          <w:rFonts w:ascii="Arial" w:hAnsi="Arial" w:cs="Arial"/>
          <w:sz w:val="24"/>
          <w:szCs w:val="24"/>
        </w:rPr>
        <w:t>prosinca</w:t>
      </w:r>
      <w:r w:rsidRPr="00F46BA5">
        <w:rPr>
          <w:rFonts w:ascii="Arial" w:hAnsi="Arial" w:cs="Arial"/>
          <w:sz w:val="24"/>
          <w:szCs w:val="24"/>
        </w:rPr>
        <w:t xml:space="preserve"> 202</w:t>
      </w:r>
      <w:r w:rsidRPr="00F46BA5" w:rsidR="007F2352">
        <w:rPr>
          <w:rFonts w:ascii="Arial" w:hAnsi="Arial" w:cs="Arial"/>
          <w:sz w:val="24"/>
          <w:szCs w:val="24"/>
        </w:rPr>
        <w:t>4</w:t>
      </w:r>
      <w:r w:rsidRPr="00F46BA5">
        <w:rPr>
          <w:rFonts w:ascii="Arial" w:hAnsi="Arial" w:cs="Arial"/>
          <w:sz w:val="24"/>
          <w:szCs w:val="24"/>
        </w:rPr>
        <w:t>. steklo je svojstvo pravomoćnosti.</w:t>
      </w:r>
    </w:p>
    <w:p w:rsidRPr="00F46BA5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46BA5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46BA5">
        <w:rPr>
          <w:rFonts w:ascii="Arial" w:hAnsi="Arial" w:cs="Arial"/>
          <w:sz w:val="24"/>
          <w:szCs w:val="24"/>
        </w:rPr>
        <w:t xml:space="preserve">Utvrđuje se da je stečajni upravitelj dana </w:t>
      </w:r>
      <w:r w:rsidRPr="00F46BA5" w:rsidR="007476A7">
        <w:rPr>
          <w:rFonts w:ascii="Arial" w:hAnsi="Arial" w:cs="Arial"/>
          <w:sz w:val="24"/>
          <w:szCs w:val="24"/>
        </w:rPr>
        <w:t>17</w:t>
      </w:r>
      <w:r w:rsidRPr="00F46BA5">
        <w:rPr>
          <w:rFonts w:ascii="Arial" w:hAnsi="Arial" w:cs="Arial"/>
          <w:sz w:val="24"/>
          <w:szCs w:val="24"/>
        </w:rPr>
        <w:t xml:space="preserve">. </w:t>
      </w:r>
      <w:r w:rsidRPr="00F46BA5" w:rsidR="007476A7">
        <w:rPr>
          <w:rFonts w:ascii="Arial" w:hAnsi="Arial" w:cs="Arial"/>
          <w:sz w:val="24"/>
          <w:szCs w:val="24"/>
        </w:rPr>
        <w:t>veljače</w:t>
      </w:r>
      <w:r w:rsidRPr="00F46BA5">
        <w:rPr>
          <w:rFonts w:ascii="Arial" w:hAnsi="Arial" w:cs="Arial"/>
          <w:sz w:val="24"/>
          <w:szCs w:val="24"/>
        </w:rPr>
        <w:t xml:space="preserve"> </w:t>
      </w:r>
      <w:r w:rsidRPr="00F46BA5" w:rsidR="009B0D62">
        <w:rPr>
          <w:rFonts w:ascii="Arial" w:hAnsi="Arial" w:cs="Arial"/>
          <w:sz w:val="24"/>
          <w:szCs w:val="24"/>
        </w:rPr>
        <w:t>202</w:t>
      </w:r>
      <w:r w:rsidRPr="00F46BA5" w:rsidR="007476A7">
        <w:rPr>
          <w:rFonts w:ascii="Arial" w:hAnsi="Arial" w:cs="Arial"/>
          <w:sz w:val="24"/>
          <w:szCs w:val="24"/>
        </w:rPr>
        <w:t>5</w:t>
      </w:r>
      <w:r w:rsidRPr="00F46BA5">
        <w:rPr>
          <w:rFonts w:ascii="Arial" w:hAnsi="Arial" w:cs="Arial"/>
          <w:sz w:val="24"/>
          <w:szCs w:val="24"/>
        </w:rPr>
        <w:t xml:space="preserve">. sudu dostavio prijedlog za diobu kupovnine sa obračunom troškova u smislu čl. 254. Stečajnog zakona te je prijedlog objavljen na e-Oglasnoj ploči suda. </w:t>
      </w:r>
    </w:p>
    <w:p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46BA5" w:rsidP="00C907F3" w:rsidRDefault="00F46BA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Punomoćnica razlučnog vjerovnika OTP banka d.d. izjavljuje da je tražbina vjerovnika koja je osigurana hipotekom na predmetnoj nekretnini veća od postignute kupovnine pa se ista u cijelosti namiruje.</w:t>
      </w:r>
    </w:p>
    <w:p w:rsidR="00F46BA5" w:rsidP="00C907F3" w:rsidRDefault="00F46BA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46BA5" w:rsidP="00C907F3" w:rsidRDefault="00F46BA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Sud donosi</w:t>
      </w:r>
    </w:p>
    <w:p w:rsidR="00F46BA5" w:rsidP="00F46BA5" w:rsidRDefault="00F46BA5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lj u č a k</w:t>
      </w:r>
    </w:p>
    <w:p w:rsidR="00F46BA5" w:rsidP="00C907F3" w:rsidRDefault="00F46BA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46BA5" w:rsidP="00C907F3" w:rsidRDefault="00F46BA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Poziva se razlučni vjerovnik OTP banka d.d. da u spis u roku od 8 dana dostavi obračun tražbine koja se namiruje iz predmetne kupovnine u skladu sa čl. </w:t>
      </w:r>
      <w:r w:rsidR="00F26796">
        <w:rPr>
          <w:rFonts w:ascii="Arial" w:hAnsi="Arial" w:cs="Arial"/>
          <w:sz w:val="24"/>
          <w:szCs w:val="24"/>
        </w:rPr>
        <w:t>114. Ovršnog zakona</w:t>
      </w:r>
      <w:r w:rsidR="00156836">
        <w:rPr>
          <w:rFonts w:ascii="Arial" w:hAnsi="Arial" w:cs="Arial"/>
          <w:sz w:val="24"/>
          <w:szCs w:val="24"/>
        </w:rPr>
        <w:t xml:space="preserve"> te i broja računa na koji će se kupovnina isplatiti</w:t>
      </w:r>
      <w:r w:rsidR="00F26796">
        <w:rPr>
          <w:rFonts w:ascii="Arial" w:hAnsi="Arial" w:cs="Arial"/>
          <w:sz w:val="24"/>
          <w:szCs w:val="24"/>
        </w:rPr>
        <w:t xml:space="preserve">. </w:t>
      </w:r>
    </w:p>
    <w:p w:rsidRPr="00C907F3" w:rsidR="00F46BA5" w:rsidP="00C907F3" w:rsidRDefault="00F46BA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Utvrđuje se da </w:t>
      </w:r>
      <w:r w:rsidR="009509E7">
        <w:rPr>
          <w:rFonts w:ascii="Arial" w:hAnsi="Arial" w:cs="Arial"/>
          <w:sz w:val="24"/>
          <w:szCs w:val="24"/>
        </w:rPr>
        <w:t xml:space="preserve">je </w:t>
      </w:r>
      <w:r w:rsidRPr="00C907F3">
        <w:rPr>
          <w:rFonts w:ascii="Arial" w:hAnsi="Arial" w:cs="Arial"/>
          <w:sz w:val="24"/>
          <w:szCs w:val="24"/>
        </w:rPr>
        <w:t>stečajni upravitelj kratko obrazložio prijedlog diobe koji je podnio.</w:t>
      </w:r>
    </w:p>
    <w:p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156836" w:rsidP="00C907F3" w:rsidRDefault="0015683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Prisutni Nikola Požgaj izjavljuje da on osobno, a niti u ime vjerovnika Massive holding d.o.o., u spis nije dostavio obračun tražbine budući da se prema redoslijedu uknjiženih založnih prava primarno namiruje tražbina vjerovnika OTP banka d.d. </w:t>
      </w:r>
    </w:p>
    <w:p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C907F3" w:rsidR="00C907F3" w:rsidP="00C907F3" w:rsidRDefault="00C907F3">
      <w:pPr>
        <w:spacing w:after="24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Sud donosi</w:t>
      </w:r>
    </w:p>
    <w:p w:rsidRPr="00C907F3" w:rsidR="00C907F3" w:rsidP="00C907F3" w:rsidRDefault="00156836">
      <w:pPr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a k lj u č a k </w:t>
      </w:r>
    </w:p>
    <w:p w:rsidRPr="00C907F3" w:rsidR="006D2A8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Rješenje o namirenju će se donijeti pisanim putem</w:t>
      </w:r>
      <w:r w:rsidR="00156836">
        <w:rPr>
          <w:rFonts w:ascii="Arial" w:hAnsi="Arial" w:cs="Arial"/>
          <w:sz w:val="24"/>
          <w:szCs w:val="24"/>
        </w:rPr>
        <w:t xml:space="preserve"> nakon što se zaprimi obračun razlučnog vjerovnika</w:t>
      </w:r>
      <w:r w:rsidRPr="00C907F3">
        <w:rPr>
          <w:rFonts w:ascii="Arial" w:hAnsi="Arial" w:cs="Arial"/>
          <w:sz w:val="24"/>
          <w:szCs w:val="24"/>
        </w:rPr>
        <w:t>.</w:t>
      </w:r>
      <w:r w:rsidRPr="00C907F3" w:rsidR="006D2A83">
        <w:rPr>
          <w:rFonts w:ascii="Arial" w:hAnsi="Arial" w:cs="Arial"/>
          <w:sz w:val="24"/>
          <w:szCs w:val="24"/>
        </w:rPr>
        <w:tab/>
      </w:r>
    </w:p>
    <w:p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156836" w:rsidP="006D2A83" w:rsidRDefault="0015683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85C44" w:rsidP="00F85C44" w:rsidRDefault="00F85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F344A" w:rsidP="00F85C44" w:rsidRDefault="00F85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zapisnik objavit će se na e-Oglasnoj ploči suda.</w:t>
      </w:r>
    </w:p>
    <w:p w:rsidR="00F85C44" w:rsidP="006D2A83" w:rsidRDefault="00F85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F85C44" w:rsidP="006D2A83" w:rsidRDefault="00F85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Dovršeno u </w:t>
      </w:r>
      <w:r w:rsidR="00D653E7">
        <w:rPr>
          <w:rFonts w:ascii="Arial" w:hAnsi="Arial" w:cs="Arial"/>
          <w:sz w:val="24"/>
          <w:szCs w:val="24"/>
        </w:rPr>
        <w:t>12</w:t>
      </w:r>
      <w:r w:rsidRPr="00C907F3">
        <w:rPr>
          <w:rFonts w:ascii="Arial" w:hAnsi="Arial" w:cs="Arial"/>
          <w:sz w:val="24"/>
          <w:szCs w:val="24"/>
        </w:rPr>
        <w:t>:</w:t>
      </w:r>
      <w:r w:rsidR="00D653E7">
        <w:rPr>
          <w:rFonts w:ascii="Arial" w:hAnsi="Arial" w:cs="Arial"/>
          <w:sz w:val="24"/>
          <w:szCs w:val="24"/>
        </w:rPr>
        <w:t>40</w:t>
      </w:r>
      <w:r w:rsidRPr="00C907F3">
        <w:rPr>
          <w:rFonts w:ascii="Arial" w:hAnsi="Arial" w:cs="Arial"/>
          <w:sz w:val="24"/>
          <w:szCs w:val="24"/>
        </w:rPr>
        <w:t xml:space="preserve"> sati.</w:t>
      </w:r>
    </w:p>
    <w:p w:rsidRPr="00C907F3" w:rsidR="00D653E7" w:rsidP="006D2A83" w:rsidRDefault="00D653E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127"/>
        <w:gridCol w:w="3402"/>
        <w:gridCol w:w="3543"/>
      </w:tblGrid>
      <w:tr w:rsidRPr="00C907F3" w:rsidR="006D2A83" w:rsidTr="00D653E7">
        <w:tc>
          <w:tcPr>
            <w:tcW w:w="2127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402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543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  <w:t xml:space="preserve">        </w:t>
      </w: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C907F3" w:rsidR="00DC70E5" w:rsidP="00797FF7" w:rsidRDefault="00DC70E5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sectPr w:rsidRPr="00C907F3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C3960" w:rsidP="00501147" w:rsidRDefault="003C3960">
      <w:pPr>
        <w:spacing w:after="0" w:line="240" w:lineRule="auto"/>
      </w:pPr>
      <w:r>
        <w:separator/>
      </w:r>
    </w:p>
  </w:endnote>
  <w:endnote w:type="continuationSeparator" w:id="0">
    <w:p w:rsidR="003C3960" w:rsidP="00501147" w:rsidRDefault="003C3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C3960" w:rsidP="00501147" w:rsidRDefault="003C3960">
      <w:pPr>
        <w:spacing w:after="0" w:line="240" w:lineRule="auto"/>
      </w:pPr>
      <w:r>
        <w:separator/>
      </w:r>
    </w:p>
  </w:footnote>
  <w:footnote w:type="continuationSeparator" w:id="0">
    <w:p w:rsidR="003C3960" w:rsidP="00501147" w:rsidRDefault="003C3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907F3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E565CE">
      <w:rPr>
        <w:rFonts w:ascii="Arial" w:hAnsi="Arial" w:cs="Arial"/>
        <w:noProof/>
        <w:sz w:val="24"/>
        <w:szCs w:val="24"/>
      </w:rPr>
      <w:t>Poslovni broj: St-383/2023-74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>PAGE   \* MERGEFORMAT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E565CE">
      <w:rPr>
        <w:rFonts w:ascii="Arial" w:hAnsi="Arial" w:cs="Arial"/>
        <w:noProof/>
        <w:sz w:val="24"/>
        <w:szCs w:val="24"/>
      </w:rPr>
      <w:t>2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433C7"/>
    <w:rsid w:val="000658BC"/>
    <w:rsid w:val="00082860"/>
    <w:rsid w:val="0008663B"/>
    <w:rsid w:val="00086802"/>
    <w:rsid w:val="00087C43"/>
    <w:rsid w:val="000A644B"/>
    <w:rsid w:val="000B6F54"/>
    <w:rsid w:val="000B77BD"/>
    <w:rsid w:val="000C07B1"/>
    <w:rsid w:val="000E2FCD"/>
    <w:rsid w:val="00126B4E"/>
    <w:rsid w:val="00153C86"/>
    <w:rsid w:val="00156836"/>
    <w:rsid w:val="00164105"/>
    <w:rsid w:val="00194888"/>
    <w:rsid w:val="001B70EC"/>
    <w:rsid w:val="001D5D3B"/>
    <w:rsid w:val="001E3908"/>
    <w:rsid w:val="001F6DF0"/>
    <w:rsid w:val="002144FF"/>
    <w:rsid w:val="002361B6"/>
    <w:rsid w:val="00237FCE"/>
    <w:rsid w:val="002971D6"/>
    <w:rsid w:val="002A735D"/>
    <w:rsid w:val="002C5E82"/>
    <w:rsid w:val="002C6E90"/>
    <w:rsid w:val="002D2FC4"/>
    <w:rsid w:val="002E3DDB"/>
    <w:rsid w:val="002E6979"/>
    <w:rsid w:val="002F61DE"/>
    <w:rsid w:val="003268B7"/>
    <w:rsid w:val="0033785A"/>
    <w:rsid w:val="00340399"/>
    <w:rsid w:val="00341823"/>
    <w:rsid w:val="00342CFC"/>
    <w:rsid w:val="00345212"/>
    <w:rsid w:val="00367E59"/>
    <w:rsid w:val="00381050"/>
    <w:rsid w:val="003820D6"/>
    <w:rsid w:val="00385BF0"/>
    <w:rsid w:val="00394A8C"/>
    <w:rsid w:val="003A0CE3"/>
    <w:rsid w:val="003A4477"/>
    <w:rsid w:val="003A6644"/>
    <w:rsid w:val="003C3960"/>
    <w:rsid w:val="003D4AC5"/>
    <w:rsid w:val="003F7595"/>
    <w:rsid w:val="00436D58"/>
    <w:rsid w:val="00441B9E"/>
    <w:rsid w:val="00450291"/>
    <w:rsid w:val="00474FC2"/>
    <w:rsid w:val="00484C38"/>
    <w:rsid w:val="0049749B"/>
    <w:rsid w:val="00497D31"/>
    <w:rsid w:val="004A0BD1"/>
    <w:rsid w:val="004C1885"/>
    <w:rsid w:val="004E188B"/>
    <w:rsid w:val="004E1C60"/>
    <w:rsid w:val="00501147"/>
    <w:rsid w:val="00521DEA"/>
    <w:rsid w:val="0055446B"/>
    <w:rsid w:val="00572593"/>
    <w:rsid w:val="00597D2F"/>
    <w:rsid w:val="005B36E9"/>
    <w:rsid w:val="005C01B0"/>
    <w:rsid w:val="005C27EC"/>
    <w:rsid w:val="005E1D89"/>
    <w:rsid w:val="005F3F8F"/>
    <w:rsid w:val="005F4228"/>
    <w:rsid w:val="005F5DCE"/>
    <w:rsid w:val="005F633B"/>
    <w:rsid w:val="0061599D"/>
    <w:rsid w:val="00640FB4"/>
    <w:rsid w:val="00644C74"/>
    <w:rsid w:val="00651E9C"/>
    <w:rsid w:val="00685195"/>
    <w:rsid w:val="0069332A"/>
    <w:rsid w:val="00693926"/>
    <w:rsid w:val="006B6ED2"/>
    <w:rsid w:val="006C0F1F"/>
    <w:rsid w:val="006D2A83"/>
    <w:rsid w:val="006D5479"/>
    <w:rsid w:val="00701D1D"/>
    <w:rsid w:val="00702B49"/>
    <w:rsid w:val="007231CA"/>
    <w:rsid w:val="00732BCA"/>
    <w:rsid w:val="00741600"/>
    <w:rsid w:val="007476A7"/>
    <w:rsid w:val="00757A30"/>
    <w:rsid w:val="007802E2"/>
    <w:rsid w:val="0078776D"/>
    <w:rsid w:val="00797FF7"/>
    <w:rsid w:val="007A409A"/>
    <w:rsid w:val="007D0553"/>
    <w:rsid w:val="007E6327"/>
    <w:rsid w:val="007F2352"/>
    <w:rsid w:val="00801313"/>
    <w:rsid w:val="00830DB3"/>
    <w:rsid w:val="008659E3"/>
    <w:rsid w:val="008A6557"/>
    <w:rsid w:val="008B09F5"/>
    <w:rsid w:val="008C4EFB"/>
    <w:rsid w:val="008D05FD"/>
    <w:rsid w:val="008D4DB8"/>
    <w:rsid w:val="008D5EA3"/>
    <w:rsid w:val="00903C02"/>
    <w:rsid w:val="00917C3F"/>
    <w:rsid w:val="0092437B"/>
    <w:rsid w:val="00926157"/>
    <w:rsid w:val="009509E7"/>
    <w:rsid w:val="00953F20"/>
    <w:rsid w:val="00957093"/>
    <w:rsid w:val="009610AF"/>
    <w:rsid w:val="0096157B"/>
    <w:rsid w:val="0096563D"/>
    <w:rsid w:val="009752CD"/>
    <w:rsid w:val="00975368"/>
    <w:rsid w:val="0099333D"/>
    <w:rsid w:val="009B0D62"/>
    <w:rsid w:val="009D3BA5"/>
    <w:rsid w:val="009E2BBE"/>
    <w:rsid w:val="009E47EA"/>
    <w:rsid w:val="009F56EB"/>
    <w:rsid w:val="00A02D48"/>
    <w:rsid w:val="00A31425"/>
    <w:rsid w:val="00A31587"/>
    <w:rsid w:val="00A3382D"/>
    <w:rsid w:val="00A4256A"/>
    <w:rsid w:val="00A45438"/>
    <w:rsid w:val="00A46425"/>
    <w:rsid w:val="00A52BE7"/>
    <w:rsid w:val="00A65E60"/>
    <w:rsid w:val="00A729A1"/>
    <w:rsid w:val="00AA1295"/>
    <w:rsid w:val="00AC42AE"/>
    <w:rsid w:val="00AF28D9"/>
    <w:rsid w:val="00AF344A"/>
    <w:rsid w:val="00B00B9A"/>
    <w:rsid w:val="00B20E76"/>
    <w:rsid w:val="00B43087"/>
    <w:rsid w:val="00B43741"/>
    <w:rsid w:val="00B756B4"/>
    <w:rsid w:val="00B92B86"/>
    <w:rsid w:val="00BA1CC5"/>
    <w:rsid w:val="00BA36FB"/>
    <w:rsid w:val="00BB00A8"/>
    <w:rsid w:val="00BC5568"/>
    <w:rsid w:val="00BD7A74"/>
    <w:rsid w:val="00C1030E"/>
    <w:rsid w:val="00C449A3"/>
    <w:rsid w:val="00C46146"/>
    <w:rsid w:val="00C470B6"/>
    <w:rsid w:val="00C50709"/>
    <w:rsid w:val="00C669C6"/>
    <w:rsid w:val="00C907F3"/>
    <w:rsid w:val="00C92A94"/>
    <w:rsid w:val="00CB0DAC"/>
    <w:rsid w:val="00CE3864"/>
    <w:rsid w:val="00D228AD"/>
    <w:rsid w:val="00D25738"/>
    <w:rsid w:val="00D400B5"/>
    <w:rsid w:val="00D43FE4"/>
    <w:rsid w:val="00D50D29"/>
    <w:rsid w:val="00D653E7"/>
    <w:rsid w:val="00DB5D1B"/>
    <w:rsid w:val="00DC66A8"/>
    <w:rsid w:val="00DC70E5"/>
    <w:rsid w:val="00DD3653"/>
    <w:rsid w:val="00DD7F25"/>
    <w:rsid w:val="00DE53DC"/>
    <w:rsid w:val="00DE5ABC"/>
    <w:rsid w:val="00E2482F"/>
    <w:rsid w:val="00E349A5"/>
    <w:rsid w:val="00E43FBA"/>
    <w:rsid w:val="00E565CE"/>
    <w:rsid w:val="00E7673F"/>
    <w:rsid w:val="00EB0D3A"/>
    <w:rsid w:val="00EC15A5"/>
    <w:rsid w:val="00ED5412"/>
    <w:rsid w:val="00F01A5E"/>
    <w:rsid w:val="00F10AE8"/>
    <w:rsid w:val="00F12359"/>
    <w:rsid w:val="00F234D1"/>
    <w:rsid w:val="00F24973"/>
    <w:rsid w:val="00F26796"/>
    <w:rsid w:val="00F45DC7"/>
    <w:rsid w:val="00F46BA5"/>
    <w:rsid w:val="00F46F57"/>
    <w:rsid w:val="00F47C70"/>
    <w:rsid w:val="00F54432"/>
    <w:rsid w:val="00F56E42"/>
    <w:rsid w:val="00F65D4C"/>
    <w:rsid w:val="00F85C44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8CF11AB-D76A-4C83-A294-FF05F3D89E2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565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65CE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65CE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65CE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65CE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6. ožujka 2025.</izvorni_sadrzaj>
    <derivirana_varijabla naziv="DomainObject.StvarniPocetakDatum_1">6. ožujka 2025.</derivirana_varijabla>
  </DomainObject.StvarniPocetakDatum>
  <DomainObject.StvarniZavrsetakDatum>
    <izvorni_sadrzaj>6. ožujka 2025.</izvorni_sadrzaj>
    <derivirana_varijabla naziv="DomainObject.StvarniZavrsetakDatum_1">6. ožujka 2025.</derivirana_varijabla>
  </DomainObject.StvarniZavrsetakDatum>
  <DomainObject.PlaniraniZavrsetakDatum>
    <izvorni_sadrzaj>6. ožujka 2025.</izvorni_sadrzaj>
    <derivirana_varijabla naziv="DomainObject.PlaniraniZavrsetakDatum_1">6. ožujka 2025.</derivirana_varijabla>
  </DomainObject.PlaniraniZavrsetakDatum>
  <DomainObject.PlaniraniPocetakDatum>
    <izvorni_sadrzaj>6. ožujka 2025.</izvorni_sadrzaj>
    <derivirana_varijabla naziv="DomainObject.PlaniraniPocetakDatum_1">6. ožujka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2025.</izvorni_sadrzaj>
    <derivirana_varijabla naziv="DomainObject.Zapisnik.DatumKreiranja_1">6.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St-383/2023-74</izvorni_sadrzaj>
    <derivirana_varijabla naziv="DomainObject.Zapisnik.Oznaka_1">St-383/2023-74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2023.</izvorni_sadrzaj>
    <derivirana_varijabla naziv="DomainObject.Predmet.DatumIzradeOptuznogAkta_1">6. studenog 2023.</derivirana_varijabla>
  </DomainObject.Predmet.DatumIzradeOptuznogAkta>
  <DomainObject.Predmet.DatumIzradeOptuznogAktaFormated>
    <izvorni_sadrzaj>6.11.2023.</izvorni_sadrzaj>
    <derivirana_varijabla naziv="DomainObject.Predmet.DatumIzradeOptuznogAktaFormated_1">6.11.2023.</derivirana_varijabla>
  </DomainObject.Predmet.DatumIzradeOptuznogAktaFormated>
  <DomainObject.Predmet.DatumOsnivanja>
    <izvorni_sadrzaj>8. studenog 2023.</izvorni_sadrzaj>
    <derivirana_varijabla naziv="DomainObject.Predmet.DatumOsnivanja_1">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2023.</izvorni_sadrzaj>
    <derivirana_varijabla naziv="DomainObject.Predmet.DatumPrimitkaOptuznogAkta_1">7.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St-383/2023</izvorni_sadrzaj>
    <derivirana_varijabla naziv="DomainObject.Predmet.OznakaBroj_1">St-383/2023</derivirana_varijabla>
  </DomainObject.Predmet.OznakaBroj>
  <DomainObject.Predmet.OznakaBrojOptuznogAkta>
    <izvorni_sadrzaj>04-06-23-4606</izvorni_sadrzaj>
    <derivirana_varijabla naziv="DomainObject.Predmet.OznakaBrojOptuznogAkta_1">04-06-23-4606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e-komunikacijom 29.4.2024.
i zaprimljene u spis
Prijava tražbine HRT-a dostavljena e-komunikacijom
7.5.2024. i zaprimljena u spis</izvorni_sadrzaj>
    <derivirana_varijabla naziv="DomainObject.Predmet.PrimjedbaSuca_1">Prijave tražbina dostavljene e-komunikacijom 29.4.2024.
i zaprimljene u spis
Prijava tražbine HRT-a dostavljena e-komunikacijom
7.5.2024. i zaprimljena u spis</derivirana_varijabla>
  </DomainObject.Predmet.PrimjedbaSuca>
  <DomainObject.Predmet.ProtustrankaFormated>
    <izvorni_sadrzaj>  MASSIVE FURNITURE društvo s ograničenom odgovornošću za proizvodnju, trgovinu i usluge u stečaju zastupanog po punomoćniku Nikola Požgaj</izvorni_sadrzaj>
    <derivirana_varijabla naziv="DomainObject.Predmet.ProtustrankaFormated_1">  MASSIVE FURNITURE društvo s ograničenom odgovornošću za proizvodnju, trgovinu i usluge u stečaju zastupanog po punomoćniku Nikola Požgaj</derivirana_varijabla>
  </DomainObject.Predmet.ProtustrankaFormated>
  <DomainObject.Predmet.ProtustrankaFormatedOIB>
    <izvorni_sadrzaj>  MASSIVE FURNITURE društvo s ograničenom odgovornošću za proizvodnju, trgovinu i usluge u stečaju, OIB 73696689212 zastupanog po punomoćniku Nikola Požgaj</izvorni_sadrzaj>
    <derivirana_varijabla naziv="DomainObject.Predmet.ProtustrankaFormatedOIB_1">  MASSIVE FURNITURE društvo s ograničenom odgovornošću za proizvodnju, trgovinu i usluge u stečaju, OIB 73696689212 zastupanog po punomoćniku Nikola Požgaj</derivirana_varijabla>
  </DomainObject.Predmet.ProtustrankaFormatedOIB>
  <DomainObject.Predmet.ProtustrankaFormatedWithAdress>
    <izvorni_sadrzaj> MASSIVE FURNITURE društvo s ograničenom odgovornošću za proizvodnju, trgovinu i usluge u stečaju, Dravska ulica 24, 42230 Veliki Bukovec zastupanog po punomoćniku Nikola Požgaj</izvorni_sadrzaj>
    <derivirana_varijabla naziv="DomainObject.Predmet.ProtustrankaFormatedWithAdress_1"> MASSIVE FURNITURE društvo s ograničenom odgovornošću za proizvodnju, trgovinu i usluge u stečaju, Dravska ulica 24, 42230 Veliki Bukovec zastupanog po punomoćniku Nikola Požgaj</derivirana_varijabla>
  </DomainObject.Predmet.ProtustrankaFormatedWithAdress>
  <DomainObject.Predmet.ProtustrankaFormatedWithAdressOIB>
    <izvorni_sadrzaj> MASSIVE FURNITURE društvo s ograničenom odgovornošću za proizvodnju, trgovinu i usluge u stečaju, OIB 73696689212, Dravska ulica 24, 42230 Veliki Bukovec zastupanog po punomoćniku Nikola Požgaj</izvorni_sadrzaj>
    <derivirana_varijabla naziv="DomainObject.Predmet.ProtustrankaFormatedWithAdressOIB_1"> MASSIVE FURNITURE društvo s ograničenom odgovornošću za proizvodnju, trgovinu i usluge u stečaju, OIB 73696689212, Dravska ulica 24, 42230 Veliki Bukovec zastupanog po punomoćniku Nikola Požgaj</derivirana_varijabla>
  </DomainObject.Predmet.ProtustrankaFormatedWithAdressOIB>
  <DomainObject.Predmet.ProtustrankaWithAdress>
    <izvorni_sadrzaj>MASSIVE FURNITURE društvo s ograničenom odgovornošću za proizvodnju, trgovinu i usluge u stečaju Dravska ulica 24, 42230 Veliki Bukovec</izvorni_sadrzaj>
    <derivirana_varijabla naziv="DomainObject.Predmet.ProtustrankaWithAdress_1">MASSIVE FURNITURE društvo s ograničenom odgovornošću za proizvodnju, trgovinu i usluge u stečaju Dravska ulica 24, 42230 Veliki Bukovec</derivirana_varijabla>
  </DomainObject.Predmet.ProtustrankaWithAdress>
  <DomainObject.Predmet.ProtustrankaWithAdressOIB>
    <izvorni_sadrzaj>MASSIVE FURNITURE društvo s ograničenom odgovornošću za proizvodnju, trgovinu i usluge u stečaju, OIB 73696689212, Dravska ulica 24, 42230 Veliki Bukovec</izvorni_sadrzaj>
    <derivirana_varijabla naziv="DomainObject.Predmet.ProtustrankaWithAdressOIB_1">MASSIVE FURNITURE društvo s ograničenom odgovornošću za proizvodnju, trgovinu i usluge u stečaju, OIB 73696689212, Dravska ulica 24, 42230 Veliki Bukovec</derivirana_varijabla>
  </DomainObject.Predmet.ProtustrankaWithAdressOIB>
  <DomainObject.Predmet.ProtustrankaNazivFormated>
    <izvorni_sadrzaj>MASSIVE FURNITURE društvo s ograničenom odgovornošću za proizvodnju, trgovinu i usluge u stečaju</izvorni_sadrzaj>
    <derivirana_varijabla naziv="DomainObject.Predmet.ProtustrankaNazivFormated_1">MASSIVE FURNITURE društvo s ograničenom odgovornošću za proizvodnju, trgovinu i usluge u stečaju</derivirana_varijabla>
  </DomainObject.Predmet.ProtustrankaNazivFormated>
  <DomainObject.Predmet.ProtustrankaNazivFormatedOIB>
    <izvorni_sadrzaj>MASSIVE FURNITURE društvo s ograničenom odgovornošću za proizvodnju, trgovinu i usluge u stečaju, OIB 73696689212</izvorni_sadrzaj>
    <derivirana_varijabla naziv="DomainObject.Predmet.ProtustrankaNazivFormatedOIB_1">MASSIVE FURNITURE društvo s ograničenom odgovornošću za proizvodnju, trgovinu i usluge u stečaju, OIB 73696689212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MASSIVE FURNITURE društvo s ograničenom odgovornošću za proizvodnju, trgovinu i usluge u stečaju zastupanog po punomoćniku Nikola Požgaj</item>
    </izvorni_sadrzaj>
    <derivirana_varijabla naziv="DomainObject.Predmet.ProtuStrankaListFormated_1">
      <item>MASSIVE FURNITURE društvo s ograničenom odgovornošću za proizvodnju, trgovinu i usluge u stečaju zastupanog po punomoćniku Nikola Požgaj</item>
    </derivirana_varijabla>
  </DomainObject.Predmet.ProtuStrankaListFormated>
  <DomainObject.Predmet.ProtuStrankaListFormatedOIB>
    <izvorni_sadrzaj>
      <item>MASSIVE FURNITURE društvo s ograničenom odgovornošću za proizvodnju, trgovinu i usluge u stečaju, OIB 73696689212 zastupanog po punomoćniku Nikola Požgaj</item>
    </izvorni_sadrzaj>
    <derivirana_varijabla naziv="DomainObject.Predmet.ProtuStrankaListFormatedOIB_1">
      <item>MASSIVE FURNITURE društvo s ograničenom odgovornošću za proizvodnju, trgovinu i usluge u stečaju, OIB 73696689212 zastupanog po punomoćniku Nikola Požgaj</item>
    </derivirana_varijabla>
  </DomainObject.Predmet.ProtuStrankaListFormatedOIB>
  <DomainObject.Predmet.ProtuStrankaListFormatedWithAdress>
    <izvorni_sadrzaj>
      <item>MASSIVE FURNITURE društvo s ograničenom odgovornošću za proizvodnju, trgovinu i usluge u stečaju, Dravska ulica 24, 42230 Veliki Bukovec zastupanog po punomoćniku Nikola Požgaj</item>
    </izvorni_sadrzaj>
    <derivirana_varijabla naziv="DomainObject.Predmet.ProtuStrankaListFormatedWithAdress_1">
      <item>MASSIVE FURNITURE društvo s ograničenom odgovornošću za proizvodnju, trgovinu i usluge u stečaju, Dravska ulica 24, 42230 Veliki Bukovec zastupanog po punomoćniku Nikola Požgaj</item>
    </derivirana_varijabla>
  </DomainObject.Predmet.ProtuStrankaListFormatedWithAdress>
  <DomainObject.Predmet.ProtuStrankaListFormatedWithAdressOIB>
    <izvorni_sadrzaj>
      <item>MASSIVE FURNITURE društvo s ograničenom odgovornošću za proizvodnju, trgovinu i usluge u stečaju, OIB 73696689212, Dravska ulica 24, 42230 Veliki Bukovec zastupanog po punomoćniku Nikola Požgaj</item>
    </izvorni_sadrzaj>
    <derivirana_varijabla naziv="DomainObject.Predmet.ProtuStrankaListFormatedWithAdressOIB_1">
      <item>MASSIVE FURNITURE društvo s ograničenom odgovornošću za proizvodnju, trgovinu i usluge u stečaju, OIB 73696689212, Dravska ulica 24, 42230 Veliki Bukovec zastupanog po punomoćniku Nikola Požgaj</item>
    </derivirana_varijabla>
  </DomainObject.Predmet.ProtuStrankaListFormatedWithAdressOIB>
  <DomainObject.Predmet.ProtuStrankaListNazivFormated>
    <izvorni_sadrzaj>
      <item>MASSIVE FURNITURE društvo s ograničenom odgovornošću za proizvodnju, trgovinu i usluge u stečaju</item>
    </izvorni_sadrzaj>
    <derivirana_varijabla naziv="DomainObject.Predmet.ProtuStrankaListNazivFormated_1">
      <item>MASSIVE FURNITURE društvo s ograničenom odgovornošću za proizvodnju, trgovinu i usluge u stečaju</item>
    </derivirana_varijabla>
  </DomainObject.Predmet.ProtuStrankaListNazivFormated>
  <DomainObject.Predmet.ProtuStrankaListNazivFormatedOIB>
    <izvorni_sadrzaj>
      <item>MASSIVE FURNITURE društvo s ograničenom odgovornošću za proizvodnju, trgovinu i usluge u stečaju, OIB 73696689212</item>
    </izvorni_sadrzaj>
    <derivirana_varijabla naziv="DomainObject.Predmet.ProtuStrankaListNazivFormatedOIB_1">
      <item>MASSIVE FURNITURE društvo s ograničenom odgovornošću za proizvodnju, trgovinu i usluge u stečaju, OIB 73696689212</item>
    </derivirana_varijabla>
  </DomainObject.Predmet.ProtuStrankaListNazivFormatedOIB>
  <DomainObject.Predmet.OstaliListFormated>
    <izvorni_sadrzaj>
      <item>Nikola Požgaj punomoćnik sudionika u postupku MASSIVE FURNITURE društvo s ograničenom odgovornošću za proizvodnju, trgovinu i usluge u stečaju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izvorni_sadrzaj>
    <derivirana_varijabla naziv="DomainObject.Predmet.OstaliListFormated_1">
      <item>Nikola Požgaj punomoćnik sudionika u postupku MASSIVE FURNITURE društvo s ograničenom odgovornošću za proizvodnju, trgovinu i usluge u stečaju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derivirana_varijabla>
  </DomainObject.Predmet.OstaliListFormated>
  <DomainObject.Predmet.OstaliListFormatedOIB>
    <izvorni_sadrzaj>
      <item>Nikola Požgaj, OIB 46036775558 punomoćnik sudionika u postupku MASSIVE FURNITURE društvo s ograničenom odgovornošću za proizvodnju, trgovinu i usluge u stečaju</item>
      <item>Županijsko državno odvjetništvo u Varaždinu</item>
      <item>OTP BANKA d.d.</item>
      <item>Ema Kalogjera Juranić, OIB 48794356556</item>
      <item>MASSIVE HOLDING društvo s ograničenom odgovornošću za otkup, proizvodnju, maloprodaju i veleprodaju drveta, OIB 02853984620</item>
    </izvorni_sadrzaj>
    <derivirana_varijabla naziv="DomainObject.Predmet.OstaliListFormatedOIB_1">
      <item>Nikola Požgaj, OIB 46036775558 punomoćnik sudionika u postupku MASSIVE FURNITURE društvo s ograničenom odgovornošću za proizvodnju, trgovinu i usluge u stečaju</item>
      <item>Županijsko državno odvjetništvo u Varaždinu</item>
      <item>OTP BANKA d.d.</item>
      <item>Ema Kalogjera Juranić, OIB 48794356556</item>
      <item>MASSIVE HOLDING društvo s ograničenom odgovornošću za otkup, proizvodnju, maloprodaju i veleprodaju drveta, OIB 02853984620</item>
    </derivirana_varijabla>
  </DomainObject.Predmet.OstaliListFormatedOIB>
  <DomainObject.Predmet.OstaliListFormatedWithAdress>
    <izvorni_sadrzaj>
      <item>Nikola Požgaj, Anina Ulica 10, 42000 Varaždin punomoćnik sudionika u postupku MASSIVE FURNITURE društvo s ograničenom odgovornošću za proizvodnju, trgovinu i usluge u stečaju</item>
      <item>Županijsko državno odvjetništvo u Varaždinu, Braće Radića 2, 42000 Varaždin</item>
      <item>OTP BANKA d.d.</item>
      <item>Ema Kalogjera Juranić</item>
      <item>MASSIVE HOLDING društvo s ograničenom odgovornošću za otkup, proizvodnju, maloprodaju i veleprodaju drveta, Dravska ulica 24, 42230 Veliki Bukovec</item>
    </izvorni_sadrzaj>
    <derivirana_varijabla naziv="DomainObject.Predmet.OstaliListFormatedWithAdress_1">
      <item>Nikola Požgaj, Anina Ulica 10, 42000 Varaždin punomoćnik sudionika u postupku MASSIVE FURNITURE društvo s ograničenom odgovornošću za proizvodnju, trgovinu i usluge u stečaju</item>
      <item>Županijsko državno odvjetništvo u Varaždinu, Braće Radića 2, 42000 Varaždin</item>
      <item>OTP BANKA d.d.</item>
      <item>Ema Kalogjera Juranić</item>
      <item>MASSIVE HOLDING društvo s ograničenom odgovornošću za otkup, proizvodnju, maloprodaju i veleprodaju drveta, Dravska ulica 24, 42230 Veliki Bukovec</item>
    </derivirana_varijabla>
  </DomainObject.Predmet.OstaliListFormatedWithAdress>
  <DomainObject.Predmet.OstaliListFormatedWithAdressOIB>
    <izvorni_sadrzaj>
      <item>Nikola Požgaj, OIB 46036775558, Anina Ulica 10, 42000 Varaždin punomoćnik sudionika u postupku MASSIVE FURNITURE društvo s ograničenom odgovornošću za proizvodnju, trgovinu i usluge u stečaju</item>
      <item>Županijsko državno odvjetništvo u Varaždinu, Braće Radića 2, 42000 Varaždin</item>
      <item>OTP BANKA d.d.</item>
      <item>Ema Kalogjera Juranić, OIB 48794356556</item>
      <item>MASSIVE HOLDING društvo s ograničenom odgovornošću za otkup, proizvodnju, maloprodaju i veleprodaju drveta, OIB 02853984620, Dravska ulica 24, 42230 Veliki Bukovec</item>
    </izvorni_sadrzaj>
    <derivirana_varijabla naziv="DomainObject.Predmet.OstaliListFormatedWithAdressOIB_1">
      <item>Nikola Požgaj, OIB 46036775558, Anina Ulica 10, 42000 Varaždin punomoćnik sudionika u postupku MASSIVE FURNITURE društvo s ograničenom odgovornošću za proizvodnju, trgovinu i usluge u stečaju</item>
      <item>Županijsko državno odvjetništvo u Varaždinu, Braće Radića 2, 42000 Varaždin</item>
      <item>OTP BANKA d.d.</item>
      <item>Ema Kalogjera Juranić, OIB 48794356556</item>
      <item>MASSIVE HOLDING društvo s ograničenom odgovornošću za otkup, proizvodnju, maloprodaju i veleprodaju drveta, OIB 02853984620, Dravska ulica 24, 42230 Veliki Bukovec</item>
    </derivirana_varijabla>
  </DomainObject.Predmet.OstaliListFormatedWithAdressOIB>
  <DomainObject.Predmet.OstaliListNazivFormated>
    <izvorni_sadrzaj>
      <item>Nikola Požgaj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izvorni_sadrzaj>
    <derivirana_varijabla naziv="DomainObject.Predmet.OstaliListNazivFormated_1">
      <item>Nikola Požgaj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derivirana_varijabla>
  </DomainObject.Predmet.OstaliListNazivFormated>
  <DomainObject.Predmet.OstaliListNazivFormatedOIB>
    <izvorni_sadrzaj>
      <item>Nikola Požgaj, OIB 46036775558</item>
      <item>Županijsko državno odvjetništvo u Varaždinu</item>
      <item>OTP BANKA d.d.</item>
      <item>Ema Kalogjera Juranić, OIB 48794356556</item>
      <item>MASSIVE HOLDING društvo s ograničenom odgovornošću za otkup, proizvodnju, maloprodaju i veleprodaju drveta, OIB 02853984620</item>
    </izvorni_sadrzaj>
    <derivirana_varijabla naziv="DomainObject.Predmet.OstaliListNazivFormatedOIB_1">
      <item>Nikola Požgaj, OIB 46036775558</item>
      <item>Županijsko državno odvjetništvo u Varaždinu</item>
      <item>OTP BANKA d.d.</item>
      <item>Ema Kalogjera Juranić, OIB 48794356556</item>
      <item>MASSIVE HOLDING društvo s ograničenom odgovornošću za otkup, proizvodnju, maloprodaju i veleprodaju drveta, OIB 02853984620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ožujka 2025.</izvorni_sadrzaj>
    <derivirana_varijabla naziv="DomainObject.Datum_1">6. ožujka 2025.</derivirana_varijabla>
  </DomainObject.Datum>
  <DomainObject.PoslovniBrojDokumenta>
    <izvorni_sadrzaj>St-383/2023-74</izvorni_sadrzaj>
    <derivirana_varijabla naziv="DomainObject.PoslovniBrojDokumenta_1">St-383/2023-74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MASSIVE FURNITURE društvo s ograničenom odgovornošću za proizvodnju, trgovinu i usluge u stečaju</izvorni_sadrzaj>
    <derivirana_varijabla naziv="DomainObject.Predmet.ProtustrankaIDrugi_1">MASSIVE FURNITURE društvo s ograničenom odgovornošću za proizvodnju,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MASSIVE FURNITURE društvo s ograničenom odgovornošću za proizvodnju, trgovinu i usluge u stečaju, OIB 73696689212, Dravska ulica 24, 42230 Veliki Bukovec</izvorni_sadrzaj>
    <derivirana_varijabla naziv="DomainObject.Predmet.ProtustrankaIDrugiAdressOIB_1">MASSIVE FURNITURE društvo s ograničenom odgovornošću za proizvodnju, trgovinu i usluge u stečaju, OIB 73696689212, Dravska ulica 24, 42230 Veliki Bukovec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MASSIVE FURNITURE društvo s ograničenom odgovornošću za proizvodnju, trgovinu i usluge u stečaju</item>
      <item>Financijska agencija</item>
      <item>Nikola Požgaj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izvorni_sadrzaj>
    <derivirana_varijabla naziv="DomainObject.Predmet.SudioniciListNaziv_1">
      <item>MASSIVE FURNITURE društvo s ograničenom odgovornošću za proizvodnju, trgovinu i usluge u stečaju</item>
      <item>Financijska agencija</item>
      <item>Nikola Požgaj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derivirana_varijabla>
  </DomainObject.Predmet.SudioniciListNaziv>
  <DomainObject.Predmet.SudioniciListAdressOIB>
    <izvorni_sadrzaj>
      <item>MASSIVE FURNITURE društvo s ograničenom odgovornošću za proizvodnju, trgovinu i usluge u stečaju, OIB 73696689212, Dravska ulica 24,42230 Veliki Bukovec</item>
      <item>Financijska agencija, OIB 85821130368, A.CESARCA 2,42000 Varaždin</item>
      <item>Nikola Požgaj, OIB 46036775558, Anina Ulica 10,42000 Varaždin</item>
      <item>Županijsko državno odvjetništvo u Varaždinu, Braće Radića 2,42000 Varaždin</item>
      <item>OTP BANKA d.d.</item>
      <item>Ema Kalogjera Juranić, OIB 48794356556</item>
      <item>MASSIVE HOLDING društvo s ograničenom odgovornošću za otkup, proizvodnju, maloprodaju i veleprodaju drveta, OIB 02853984620, Dravska ulica 24,42230 Veliki Bukovec</item>
    </izvorni_sadrzaj>
    <derivirana_varijabla naziv="DomainObject.Predmet.SudioniciListAdressOIB_1">
      <item>MASSIVE FURNITURE društvo s ograničenom odgovornošću za proizvodnju, trgovinu i usluge u stečaju, OIB 73696689212, Dravska ulica 24,42230 Veliki Bukovec</item>
      <item>Financijska agencija, OIB 85821130368, A.CESARCA 2,42000 Varaždin</item>
      <item>Nikola Požgaj, OIB 46036775558, Anina Ulica 10,42000 Varaždin</item>
      <item>Županijsko državno odvjetništvo u Varaždinu, Braće Radića 2,42000 Varaždin</item>
      <item>OTP BANKA d.d.</item>
      <item>Ema Kalogjera Juranić, OIB 48794356556</item>
      <item>MASSIVE HOLDING društvo s ograničenom odgovornošću za otkup, proizvodnju, maloprodaju i veleprodaju drveta, OIB 02853984620, Dravska ulica 24,42230 Veliki Bukovec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73696689212</item>
      <item>, OIB 85821130368</item>
      <item>, OIB 46036775558</item>
      <item>, OIB null</item>
      <item>, OIB null</item>
      <item>, OIB 48794356556</item>
      <item>, OIB 02853984620</item>
    </izvorni_sadrzaj>
    <derivirana_varijabla naziv="DomainObject.Predmet.SudioniciListNazivOIB_1">
      <item>, OIB 73696689212</item>
      <item>, OIB 85821130368</item>
      <item>, OIB 46036775558</item>
      <item>, OIB null</item>
      <item>, OIB null</item>
      <item>, OIB 48794356556</item>
      <item>, OIB 02853984620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20B, 10431 Sveta Nedelja</item>
    </izvorni_sadrzaj>
    <derivirana_varijabla naziv="DomainObject.Predmet.StecajniUpraviteljiListAddressOIB_1">
      <item>Milan Bariša Obradović, OIB 45619494339, Srebrnjak 20B, 10431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2023.</izvorni_sadrzaj>
    <derivirana_varijabla naziv="DomainObject.Predmet.DatumPocetkaProcesa_1">7.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6ECA0-6621-454B-9A5F-03D0E29F7CC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2014</properties:Characters>
  <properties:Lines>100</properties:Lines>
  <properties:Paragraphs>36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2025-02-18T13:10:00Z</dcterms:created>
  <dc:creator>Mirjana Mlinarić</dc:creator>
  <cp:lastModifiedBy>Nevenka Vuković</cp:lastModifiedBy>
  <cp:lastPrinted>2019-11-19T08:24:00Z</cp:lastPrinted>
  <dcterms:modified xmlns:xsi="http://www.w3.org/2001/XMLSchema-instance" xsi:type="dcterms:W3CDTF">2025-03-06T11:42:00Z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St-383/2023-74 / Zapisnik - Ročište za diobu kupovnine (St-383-23-74 Zapisnik od 6.3.25. - dioba.docx)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